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D6" w:rsidRPr="00807AD6" w:rsidRDefault="00807AD6" w:rsidP="00807AD6">
      <w:pPr>
        <w:tabs>
          <w:tab w:val="left" w:pos="-2127"/>
          <w:tab w:val="left" w:pos="-1985"/>
        </w:tabs>
        <w:overflowPunct w:val="0"/>
        <w:autoSpaceDE w:val="0"/>
        <w:autoSpaceDN w:val="0"/>
        <w:adjustRightInd w:val="0"/>
        <w:spacing w:after="0" w:line="240" w:lineRule="auto"/>
        <w:ind w:right="5103"/>
        <w:rPr>
          <w:rFonts w:ascii="Times New Roman" w:eastAsia="Times New Roman" w:hAnsi="Times New Roman"/>
          <w:b/>
          <w:bCs/>
          <w:i/>
          <w:iCs/>
          <w:sz w:val="28"/>
          <w:szCs w:val="20"/>
          <w:lang w:val="uk-UA" w:eastAsia="ru-RU"/>
        </w:rPr>
      </w:pPr>
      <w:r w:rsidRPr="00807AD6">
        <w:rPr>
          <w:rFonts w:ascii="Arial CYR" w:eastAsia="Times New Roman" w:hAnsi="Arial CYR" w:cs="Arial CYR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FC020B9" wp14:editId="48B43033">
            <wp:simplePos x="0" y="0"/>
            <wp:positionH relativeFrom="column">
              <wp:posOffset>2731135</wp:posOffset>
            </wp:positionH>
            <wp:positionV relativeFrom="paragraph">
              <wp:posOffset>200660</wp:posOffset>
            </wp:positionV>
            <wp:extent cx="43815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AD6" w:rsidRPr="00807AD6" w:rsidRDefault="00807AD6" w:rsidP="00807AD6">
      <w:pPr>
        <w:widowControl w:val="0"/>
        <w:tabs>
          <w:tab w:val="left" w:pos="4675"/>
          <w:tab w:val="left" w:pos="5236"/>
        </w:tabs>
        <w:spacing w:after="0" w:line="240" w:lineRule="auto"/>
        <w:ind w:right="-56"/>
        <w:jc w:val="center"/>
        <w:rPr>
          <w:rFonts w:ascii="Times New Roman" w:eastAsia="Times New Roman" w:hAnsi="Times New Roman"/>
          <w:b/>
          <w:snapToGrid w:val="0"/>
          <w:color w:val="333333"/>
          <w:sz w:val="28"/>
          <w:szCs w:val="28"/>
          <w:lang w:val="uk-UA" w:eastAsia="ru-RU"/>
        </w:rPr>
      </w:pPr>
    </w:p>
    <w:p w:rsidR="00807AD6" w:rsidRPr="00807AD6" w:rsidRDefault="00807AD6" w:rsidP="00807AD6">
      <w:pPr>
        <w:keepNext/>
        <w:spacing w:after="0" w:line="240" w:lineRule="auto"/>
        <w:ind w:right="-56"/>
        <w:jc w:val="center"/>
        <w:outlineLvl w:val="7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807AD6" w:rsidRPr="00B535DF" w:rsidRDefault="00807AD6" w:rsidP="00807AD6">
      <w:pPr>
        <w:keepNext/>
        <w:spacing w:after="0" w:line="240" w:lineRule="auto"/>
        <w:ind w:right="-56"/>
        <w:jc w:val="center"/>
        <w:outlineLvl w:val="7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07AD6" w:rsidRPr="00B535DF" w:rsidRDefault="00807AD6" w:rsidP="00807AD6">
      <w:pPr>
        <w:keepNext/>
        <w:spacing w:after="0" w:line="240" w:lineRule="auto"/>
        <w:ind w:right="-56"/>
        <w:jc w:val="center"/>
        <w:outlineLvl w:val="7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35D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КРЕМЕНЧУЦЬКА РАЙОННА ДЕРЖАВНА АДМІНІСТРАЦІЯ</w:t>
      </w:r>
    </w:p>
    <w:p w:rsidR="00807AD6" w:rsidRPr="00B535DF" w:rsidRDefault="00807AD6" w:rsidP="00807AD6">
      <w:pPr>
        <w:keepNext/>
        <w:spacing w:after="0" w:line="240" w:lineRule="auto"/>
        <w:ind w:right="-56"/>
        <w:jc w:val="center"/>
        <w:outlineLvl w:val="7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35D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ПОЛТАВСЬКОЇ  ОБЛАСТІ</w:t>
      </w:r>
    </w:p>
    <w:p w:rsidR="00807AD6" w:rsidRPr="00807AD6" w:rsidRDefault="00807AD6" w:rsidP="00807AD6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807AD6" w:rsidRPr="00807AD6" w:rsidRDefault="00807AD6" w:rsidP="00807AD6">
      <w:pPr>
        <w:keepNext/>
        <w:widowControl w:val="0"/>
        <w:snapToGrid w:val="0"/>
        <w:spacing w:after="0" w:line="240" w:lineRule="auto"/>
        <w:ind w:left="-180" w:right="-57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  <w:r w:rsidRPr="00807AD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807AD6" w:rsidRPr="00B535DF" w:rsidRDefault="00807AD6" w:rsidP="00807AD6">
      <w:pPr>
        <w:keepNext/>
        <w:widowControl w:val="0"/>
        <w:snapToGrid w:val="0"/>
        <w:spacing w:after="0" w:line="360" w:lineRule="auto"/>
        <w:ind w:right="-56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B535D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ГОЛОВИ РАЙОННОЇ ДЕРЖАВНОЇ АДМІНІСТРАЦІЇ</w:t>
      </w:r>
    </w:p>
    <w:p w:rsidR="00807AD6" w:rsidRPr="00807AD6" w:rsidRDefault="0037293F" w:rsidP="0037293F">
      <w:pPr>
        <w:tabs>
          <w:tab w:val="left" w:pos="-2127"/>
          <w:tab w:val="left" w:pos="-1985"/>
        </w:tabs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/>
          <w:bCs/>
          <w:i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0"/>
          <w:lang w:val="uk-UA" w:eastAsia="ru-RU"/>
        </w:rPr>
        <w:t xml:space="preserve">19.02.2019                                        </w:t>
      </w:r>
      <w:r w:rsidR="00807AD6">
        <w:rPr>
          <w:rFonts w:ascii="Times New Roman" w:eastAsia="Times New Roman" w:hAnsi="Times New Roman"/>
          <w:bCs/>
          <w:iCs/>
          <w:sz w:val="28"/>
          <w:szCs w:val="20"/>
          <w:lang w:val="uk-UA" w:eastAsia="ru-RU"/>
        </w:rPr>
        <w:t>м. Кременчук</w:t>
      </w:r>
      <w:r>
        <w:rPr>
          <w:rFonts w:ascii="Times New Roman" w:eastAsia="Times New Roman" w:hAnsi="Times New Roman"/>
          <w:bCs/>
          <w:iCs/>
          <w:sz w:val="28"/>
          <w:szCs w:val="20"/>
          <w:lang w:val="uk-UA" w:eastAsia="ru-RU"/>
        </w:rPr>
        <w:t xml:space="preserve">                         №39</w:t>
      </w:r>
    </w:p>
    <w:p w:rsidR="00807AD6" w:rsidRDefault="00807AD6" w:rsidP="00807AD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07AD6" w:rsidRDefault="00807AD6" w:rsidP="00807AD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07AD6" w:rsidRDefault="00807AD6" w:rsidP="00807AD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0B2816">
        <w:rPr>
          <w:rFonts w:ascii="Times New Roman" w:hAnsi="Times New Roman"/>
          <w:sz w:val="28"/>
          <w:szCs w:val="28"/>
          <w:lang w:val="uk-UA"/>
        </w:rPr>
        <w:t xml:space="preserve">Про затвердження  Положення </w:t>
      </w:r>
    </w:p>
    <w:p w:rsidR="00807AD6" w:rsidRDefault="00807AD6" w:rsidP="00807AD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0B2816">
        <w:rPr>
          <w:rFonts w:ascii="Times New Roman" w:hAnsi="Times New Roman"/>
          <w:sz w:val="28"/>
          <w:szCs w:val="28"/>
          <w:lang w:val="uk-UA"/>
        </w:rPr>
        <w:t>про місцеву комісію з питань</w:t>
      </w:r>
    </w:p>
    <w:p w:rsidR="00807AD6" w:rsidRDefault="00807AD6" w:rsidP="00807AD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0B2816">
        <w:rPr>
          <w:rFonts w:ascii="Times New Roman" w:hAnsi="Times New Roman"/>
          <w:sz w:val="28"/>
          <w:szCs w:val="28"/>
          <w:lang w:val="uk-UA"/>
        </w:rPr>
        <w:t xml:space="preserve">техногенно-екологічної </w:t>
      </w:r>
    </w:p>
    <w:p w:rsidR="00807AD6" w:rsidRDefault="00807AD6" w:rsidP="00807AD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0B2816">
        <w:rPr>
          <w:rFonts w:ascii="Times New Roman" w:hAnsi="Times New Roman"/>
          <w:sz w:val="28"/>
          <w:szCs w:val="28"/>
          <w:lang w:val="uk-UA"/>
        </w:rPr>
        <w:t xml:space="preserve">безпеки і надзвичайних ситуацій </w:t>
      </w:r>
    </w:p>
    <w:p w:rsidR="00807AD6" w:rsidRDefault="00807AD6" w:rsidP="00807AD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Кременчуцького </w:t>
      </w:r>
      <w:r w:rsidRPr="000B2816">
        <w:rPr>
          <w:rFonts w:ascii="Times New Roman" w:hAnsi="Times New Roman"/>
          <w:sz w:val="28"/>
          <w:szCs w:val="28"/>
          <w:lang w:val="uk-UA"/>
        </w:rPr>
        <w:t xml:space="preserve">району </w:t>
      </w:r>
    </w:p>
    <w:p w:rsidR="00807AD6" w:rsidRPr="000B2816" w:rsidRDefault="00807AD6" w:rsidP="00807AD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0B2816">
        <w:rPr>
          <w:rFonts w:ascii="Times New Roman" w:hAnsi="Times New Roman"/>
          <w:sz w:val="28"/>
          <w:szCs w:val="28"/>
          <w:lang w:val="uk-UA"/>
        </w:rPr>
        <w:t>Полтавської області</w:t>
      </w:r>
    </w:p>
    <w:p w:rsidR="00807AD6" w:rsidRPr="000B2816" w:rsidRDefault="00807AD6" w:rsidP="00807AD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7AD6" w:rsidRDefault="00807AD6" w:rsidP="00807AD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7AD6" w:rsidRDefault="00807AD6" w:rsidP="00807AD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7AD6" w:rsidRPr="000B2816" w:rsidRDefault="00807AD6" w:rsidP="00807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7AD6" w:rsidRPr="000B2816" w:rsidRDefault="00807AD6" w:rsidP="00807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7AD6" w:rsidRPr="00B535DF" w:rsidRDefault="00807AD6" w:rsidP="0080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816">
        <w:rPr>
          <w:rFonts w:ascii="Times New Roman" w:hAnsi="Times New Roman"/>
          <w:sz w:val="28"/>
          <w:szCs w:val="28"/>
          <w:lang w:val="uk-UA"/>
        </w:rPr>
        <w:t xml:space="preserve">Відповідно до статей 6, 19 Кодексу цивільного захисту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0B2816">
        <w:rPr>
          <w:rFonts w:ascii="Times New Roman" w:hAnsi="Times New Roman"/>
          <w:sz w:val="28"/>
          <w:szCs w:val="28"/>
          <w:lang w:val="uk-UA"/>
        </w:rPr>
        <w:t xml:space="preserve">статей 6, 25, 39, 41 Закону України „Про місцеві державні адміністрації”, Типового положення про регіональну та місцеву комісію з питань техногенно-екологічної безпеки і надзвичайних ситуацій, затвердженого постановою Кабінету Міністрів України від 17 червня 2015 року № 409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B2816">
        <w:rPr>
          <w:rFonts w:ascii="Times New Roman" w:hAnsi="Times New Roman"/>
          <w:sz w:val="28"/>
          <w:szCs w:val="28"/>
          <w:lang w:val="uk-UA"/>
        </w:rPr>
        <w:t>(зі змінами), розпорядження голови Полтавської обласної державної адміністрації від 04 липня 2018 року    № 577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7AD6">
        <w:rPr>
          <w:rFonts w:ascii="Times New Roman" w:hAnsi="Times New Roman"/>
          <w:sz w:val="28"/>
          <w:szCs w:val="28"/>
          <w:lang w:val="uk-UA"/>
        </w:rPr>
        <w:t>“</w:t>
      </w:r>
      <w:r w:rsidRPr="000B2816">
        <w:rPr>
          <w:rFonts w:ascii="Times New Roman" w:hAnsi="Times New Roman"/>
          <w:sz w:val="28"/>
          <w:szCs w:val="28"/>
          <w:lang w:val="uk-UA"/>
        </w:rPr>
        <w:t>Про затвердження Положення про регіональну комісію з питань техногенно-екологічної безпеки і надзвичайн</w:t>
      </w:r>
      <w:r>
        <w:rPr>
          <w:rFonts w:ascii="Times New Roman" w:hAnsi="Times New Roman"/>
          <w:sz w:val="28"/>
          <w:szCs w:val="28"/>
          <w:lang w:val="uk-UA"/>
        </w:rPr>
        <w:t>их ситуацій Полтавської області</w:t>
      </w:r>
      <w:r w:rsidRPr="00807AD6">
        <w:rPr>
          <w:rFonts w:ascii="Times New Roman" w:hAnsi="Times New Roman"/>
          <w:sz w:val="28"/>
          <w:szCs w:val="28"/>
          <w:lang w:val="uk-UA"/>
        </w:rPr>
        <w:t>”</w:t>
      </w:r>
      <w:r w:rsidRPr="000B2816">
        <w:rPr>
          <w:rFonts w:ascii="Times New Roman" w:hAnsi="Times New Roman"/>
          <w:sz w:val="28"/>
          <w:szCs w:val="28"/>
          <w:lang w:val="uk-UA"/>
        </w:rPr>
        <w:t>, зареєстрованого в Головному територіальному управлінні юстиції у Полтавській області 12 липня 2018 року за № 180/2961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807AD6" w:rsidRPr="00B535DF" w:rsidRDefault="00807AD6" w:rsidP="0080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7AD6" w:rsidRPr="00B535DF" w:rsidRDefault="00807AD6" w:rsidP="00807A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7AD6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місцеву комісію з питань техногенно-екологічної безпеки і надзвичайних ситуацій </w:t>
      </w:r>
      <w:r>
        <w:rPr>
          <w:rFonts w:ascii="Times New Roman" w:hAnsi="Times New Roman"/>
          <w:sz w:val="28"/>
          <w:szCs w:val="28"/>
          <w:lang w:val="uk-UA"/>
        </w:rPr>
        <w:t xml:space="preserve"> Кременчуцького </w:t>
      </w:r>
      <w:r w:rsidRPr="00807AD6">
        <w:rPr>
          <w:rFonts w:ascii="Times New Roman" w:hAnsi="Times New Roman"/>
          <w:sz w:val="28"/>
          <w:szCs w:val="28"/>
          <w:lang w:val="uk-UA"/>
        </w:rPr>
        <w:t xml:space="preserve">району Полтавської області </w:t>
      </w:r>
      <w:r w:rsidR="009E4BC5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807AD6" w:rsidRPr="00B535DF" w:rsidRDefault="00807AD6" w:rsidP="00807AD6">
      <w:pPr>
        <w:pStyle w:val="a3"/>
        <w:autoSpaceDE w:val="0"/>
        <w:autoSpaceDN w:val="0"/>
        <w:adjustRightInd w:val="0"/>
        <w:spacing w:after="0" w:line="240" w:lineRule="auto"/>
        <w:ind w:left="-142" w:firstLine="19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E74" w:rsidRDefault="004411A2" w:rsidP="002B2E7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B2E74">
        <w:rPr>
          <w:rFonts w:ascii="Times New Roman" w:hAnsi="Times New Roman"/>
          <w:sz w:val="28"/>
          <w:szCs w:val="28"/>
          <w:lang w:val="uk-UA"/>
        </w:rPr>
        <w:t xml:space="preserve">Юридичному сектору апарату Кременчуцької </w:t>
      </w:r>
      <w:r w:rsidR="00807AD6" w:rsidRPr="002B2E74">
        <w:rPr>
          <w:rFonts w:ascii="Times New Roman" w:hAnsi="Times New Roman"/>
          <w:sz w:val="28"/>
          <w:szCs w:val="28"/>
          <w:lang w:val="uk-UA"/>
        </w:rPr>
        <w:t>райдержадміністрації  (</w:t>
      </w:r>
      <w:r w:rsidRPr="002B2E74">
        <w:rPr>
          <w:rFonts w:ascii="Times New Roman" w:hAnsi="Times New Roman"/>
          <w:sz w:val="28"/>
          <w:szCs w:val="28"/>
          <w:lang w:val="uk-UA"/>
        </w:rPr>
        <w:t>Олексієнку О.В.</w:t>
      </w:r>
      <w:r w:rsidR="00807AD6" w:rsidRPr="002B2E74">
        <w:rPr>
          <w:rFonts w:ascii="Times New Roman" w:hAnsi="Times New Roman"/>
          <w:sz w:val="28"/>
          <w:szCs w:val="28"/>
          <w:lang w:val="uk-UA"/>
        </w:rPr>
        <w:t xml:space="preserve">) в установленому законом порядку </w:t>
      </w:r>
      <w:r w:rsidR="00807AD6" w:rsidRPr="002B2E74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подання цього розпорядження на державну реєстрацію до Головного територіального управління юстиції у Полтавській області протягом п’яти робочих днів з дня його прийняття</w:t>
      </w:r>
      <w:r w:rsidR="002B2E74" w:rsidRPr="002B2E7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B2E74" w:rsidRPr="002B2E74" w:rsidRDefault="002B2E74" w:rsidP="002B2E74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2E74" w:rsidRPr="002B2E74" w:rsidRDefault="002B2E74" w:rsidP="002B2E74">
      <w:pPr>
        <w:pStyle w:val="a3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2B2E74">
        <w:rPr>
          <w:rFonts w:ascii="Times New Roman" w:eastAsia="Times New Roman" w:hAnsi="Times New Roman"/>
          <w:sz w:val="24"/>
          <w:szCs w:val="28"/>
          <w:lang w:val="uk-UA" w:eastAsia="ru-RU"/>
        </w:rPr>
        <w:lastRenderedPageBreak/>
        <w:t>2</w:t>
      </w:r>
    </w:p>
    <w:p w:rsidR="002B2E74" w:rsidRPr="002B2E74" w:rsidRDefault="002B2E74" w:rsidP="002B2E74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2E74" w:rsidRDefault="00807AD6" w:rsidP="002B2E7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B2E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2E74" w:rsidRPr="002B2E74">
        <w:rPr>
          <w:rFonts w:ascii="Times New Roman" w:eastAsia="Times New Roman" w:hAnsi="Times New Roman"/>
          <w:sz w:val="28"/>
          <w:szCs w:val="28"/>
          <w:lang w:val="uk-UA" w:eastAsia="ru-RU"/>
        </w:rPr>
        <w:t>Сектору з питань внутрішньої політики, зв’язків з громадськими організаціями та засобами масової інформації апарату райдержадміністрації (Хоменко Ю.О.) оприлюднити це розпорядження згідно вимог чинного законодавства.</w:t>
      </w:r>
    </w:p>
    <w:p w:rsidR="002B2E74" w:rsidRPr="002B2E74" w:rsidRDefault="002B2E74" w:rsidP="002B2E7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07AD6" w:rsidRPr="002B2E74" w:rsidRDefault="00807AD6" w:rsidP="002B2E7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B2E74">
        <w:rPr>
          <w:rFonts w:ascii="Times New Roman" w:hAnsi="Times New Roman"/>
          <w:sz w:val="28"/>
          <w:szCs w:val="28"/>
          <w:lang w:val="uk-UA"/>
        </w:rPr>
        <w:t xml:space="preserve">  Це розпорядження набирає чинності з дня його офіційного опублікування.</w:t>
      </w:r>
    </w:p>
    <w:p w:rsidR="00807AD6" w:rsidRPr="000B2816" w:rsidRDefault="00807AD6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807AD6" w:rsidRDefault="00807AD6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261636" w:rsidRPr="000B2816" w:rsidRDefault="00261636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807AD6" w:rsidRPr="000B2816" w:rsidRDefault="00807AD6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0B281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Виконувач обов’язків </w:t>
      </w:r>
    </w:p>
    <w:p w:rsidR="00807AD6" w:rsidRPr="000B2816" w:rsidRDefault="00807AD6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0B2816">
        <w:rPr>
          <w:rFonts w:ascii="Times New Roman" w:eastAsia="Times New Roman" w:hAnsi="Times New Roman"/>
          <w:sz w:val="28"/>
          <w:szCs w:val="28"/>
          <w:lang w:val="uk-UA" w:eastAsia="ar-SA"/>
        </w:rPr>
        <w:t>голови районної державної</w:t>
      </w:r>
    </w:p>
    <w:p w:rsidR="00807AD6" w:rsidRDefault="00807AD6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0B281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адміністрації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           О. ТЮТЮННИК</w:t>
      </w: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9875A1" w:rsidRDefault="009875A1" w:rsidP="00807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37293F" w:rsidRDefault="0037293F" w:rsidP="007C5354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C5354" w:rsidRPr="007C5354" w:rsidRDefault="007C5354" w:rsidP="007C5354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7C535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ЗАТВЕРДЖЕНО</w:t>
      </w:r>
    </w:p>
    <w:p w:rsidR="007C5354" w:rsidRPr="007C5354" w:rsidRDefault="007C5354" w:rsidP="007C5354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7C5354">
        <w:rPr>
          <w:rFonts w:ascii="Times New Roman" w:eastAsia="Times New Roman" w:hAnsi="Times New Roman"/>
          <w:sz w:val="28"/>
          <w:szCs w:val="28"/>
          <w:lang w:val="uk-UA" w:eastAsia="ru-RU"/>
        </w:rPr>
        <w:t>озпорядження голови</w:t>
      </w:r>
    </w:p>
    <w:p w:rsidR="007C5354" w:rsidRPr="007C5354" w:rsidRDefault="007C5354" w:rsidP="007C5354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Кременчуцької </w:t>
      </w:r>
      <w:r w:rsidRPr="007C53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районної </w:t>
      </w:r>
    </w:p>
    <w:p w:rsidR="007C5354" w:rsidRPr="007C5354" w:rsidRDefault="007C5354" w:rsidP="007C5354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53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державної адміністрації        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про місцеву комісію з питань техногенно-екологічної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безпеки і надзвичайних ситуацій </w:t>
      </w:r>
      <w:r>
        <w:rPr>
          <w:rFonts w:ascii="Times New Roman" w:hAnsi="Times New Roman"/>
          <w:sz w:val="28"/>
          <w:szCs w:val="28"/>
          <w:lang w:val="uk-UA"/>
        </w:rPr>
        <w:t xml:space="preserve">Кременчуцького </w:t>
      </w:r>
      <w:r w:rsidRPr="007C5354">
        <w:rPr>
          <w:rFonts w:ascii="Times New Roman" w:hAnsi="Times New Roman"/>
          <w:sz w:val="28"/>
          <w:szCs w:val="28"/>
          <w:lang w:val="uk-UA"/>
        </w:rPr>
        <w:t>району Полтавської області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1.Місцева комісія з питань техногенно-екологічної безпеки і надзвичайних ситуацій </w:t>
      </w:r>
      <w:r>
        <w:rPr>
          <w:rFonts w:ascii="Times New Roman" w:hAnsi="Times New Roman"/>
          <w:sz w:val="28"/>
          <w:szCs w:val="28"/>
          <w:lang w:val="uk-UA"/>
        </w:rPr>
        <w:t>Кременчуцького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 району Полтавської області (далі – комісія) є постійно діючим органом, який утворюється </w:t>
      </w:r>
      <w:r>
        <w:rPr>
          <w:rFonts w:ascii="Times New Roman" w:hAnsi="Times New Roman"/>
          <w:sz w:val="28"/>
          <w:szCs w:val="28"/>
          <w:lang w:val="uk-UA"/>
        </w:rPr>
        <w:t>Кременчуцькою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 районною державною адміністрацією для координації діяльності, місцевих органів виконавчої влади, органів місцевого самоврядування,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2. 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</w:t>
      </w:r>
      <w:r w:rsidR="003941C5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надзвичайних ситуацій та регіональної комісії з питань техногенно-екологічної безпеки і надзвичайних ситуацій Полтавської області, а також цим Положенням.  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3. Основними завданнями комісії на території </w:t>
      </w:r>
      <w:r>
        <w:rPr>
          <w:rFonts w:ascii="Times New Roman" w:hAnsi="Times New Roman"/>
          <w:sz w:val="28"/>
          <w:szCs w:val="28"/>
          <w:lang w:val="uk-UA"/>
        </w:rPr>
        <w:t>Кременчуцького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 району  є: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1) координація діяльності місцевих органів виконавчої влади, органів місцевого самоврядування, підприємств, установ та організацій, пов’язаної із: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функціонуванням </w:t>
      </w:r>
      <w:r>
        <w:rPr>
          <w:rFonts w:ascii="Times New Roman" w:hAnsi="Times New Roman"/>
          <w:sz w:val="28"/>
          <w:szCs w:val="28"/>
          <w:lang w:val="uk-UA"/>
        </w:rPr>
        <w:t>Кременчуцької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 районної ланки територіальної підсистеми єдиної державної  системи цивільного захисту Полтавської області; </w:t>
      </w:r>
    </w:p>
    <w:p w:rsidR="00CA70AF" w:rsidRPr="007C5354" w:rsidRDefault="00CA70AF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0AF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здійсненням оповіщення органів управління та сил цивільного захисту, а також населення про виникнення надзвичайної ситуації та інформування його </w:t>
      </w:r>
    </w:p>
    <w:p w:rsidR="009D7CD4" w:rsidRDefault="009D7CD4" w:rsidP="00CA70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70AF" w:rsidRDefault="00CA70AF" w:rsidP="00CA70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CA70AF" w:rsidRDefault="00CA70AF" w:rsidP="00CA70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CA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про дії в умовах такої ситуації; 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забезпеченням реалізації вимог техногенної та пожежної безпеки;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навчанням населення діям у надзвичайній ситуації;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визначенням меж зони надзвичайної ситуації;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здійсненням постійного прогнозування зони можливого поширення  надзвичайної ситуації та масштабів можливих наслідків;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організацією робіт із локалізації і ліквідації наслідків надзвичайної ситуації, - залучення для цього необхідних сил і засобів;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організацією та здійсненням: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заходів щодо життєзабезпечення населення, що постраждало внаслідок виникнення надзвичайної ситуації;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заходів з евакуації (у разі потреби);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радіаційного, хімічного, біологічного, інженерного та медичного захисту населення і територій від наслідків надзвичайної ситуації;   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вжиттям заходів до забезпечення готовності </w:t>
      </w:r>
      <w:r>
        <w:rPr>
          <w:rFonts w:ascii="Times New Roman" w:hAnsi="Times New Roman"/>
          <w:sz w:val="28"/>
          <w:szCs w:val="28"/>
          <w:lang w:val="uk-UA"/>
        </w:rPr>
        <w:t>Кременчуцької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 районної ланки територіальної підсистеми єдиної державної  системи цивільного захисту Полтавської області до дій в умовах надзвичайної ситуації та в особливий період;     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здійсненням безперервного контролю за розвитком надзвичайної ситуації та   обстановкою на аварійних об’єктах і прилеглих до них територіях;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інформуванням органів управління цивільного захисту та населення про розвиток надзвичайної ситуації та заходи, що здійснюються;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забезпеченням: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стійкого функціонування 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об’єктів національної економіки та державного управління під час реагування на надзвичайну ситуацію; </w:t>
      </w:r>
    </w:p>
    <w:p w:rsidR="00CA70AF" w:rsidRDefault="007C5354" w:rsidP="00CA7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об’єднаної енергетичної систем України;</w:t>
      </w:r>
    </w:p>
    <w:p w:rsidR="00CA70AF" w:rsidRDefault="00CA70AF" w:rsidP="00CA7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CA7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безпеки та сталої роботи транспортної інфраструктури, послуг поштового зв’язку та всіх видів електричного зв’язку;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санітарного та епідемічного благополуччя населення; </w:t>
      </w:r>
    </w:p>
    <w:p w:rsidR="008F2511" w:rsidRPr="008F2511" w:rsidRDefault="008F2511" w:rsidP="008F25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val="uk-UA"/>
        </w:rPr>
      </w:pPr>
      <w:r w:rsidRPr="008F2511">
        <w:rPr>
          <w:rFonts w:ascii="Times New Roman" w:hAnsi="Times New Roman"/>
          <w:sz w:val="24"/>
          <w:szCs w:val="28"/>
          <w:lang w:val="uk-UA"/>
        </w:rPr>
        <w:lastRenderedPageBreak/>
        <w:t>3</w:t>
      </w:r>
    </w:p>
    <w:p w:rsidR="008F2511" w:rsidRDefault="008F2511" w:rsidP="008F25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організацією та керівництвом за проведенням робіт з ліквідації наслідків надзвичайних ситуацій місцевого рівня;      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нафто- або інших трубопроводів, залізничних вузлів,  мостів, шляхопроводів тощо;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2) визначення шляхів та способів вирішення проблемних питань, що виникають під час: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функціонування </w:t>
      </w:r>
      <w:r>
        <w:rPr>
          <w:rFonts w:ascii="Times New Roman" w:hAnsi="Times New Roman"/>
          <w:sz w:val="28"/>
          <w:szCs w:val="28"/>
          <w:lang w:val="uk-UA"/>
        </w:rPr>
        <w:t>Кременчуцької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 районної ланки територіальної підсистеми єдиної державної  системи цивільного захисту Полтавської області та її ланок;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здійснення заходів: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щодо соціального захисту населення, що постраждало внаслідок виникнення надзвичайної ситуації;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щодо медичного та біологічного захисту населення у разі виникнення надзвичайної ситуації;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3) підвищення ефективності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Pr="007C5354">
        <w:rPr>
          <w:rFonts w:ascii="Times New Roman" w:hAnsi="Times New Roman"/>
          <w:sz w:val="28"/>
          <w:szCs w:val="28"/>
          <w:lang w:val="uk-UA"/>
        </w:rPr>
        <w:t>районної державної адміністрації, органів місцевого самоврядування, підприємств, установ та організацій під час реагування на надзвичайну ситуацію.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4. Комісія відповідно до покладених на неї завдань: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1) у режимі повсякденної діяльності: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здійснює координацію діяльності місцевих органів виконавчої влади, органів місцевого самоврядування щодо розроблення і виконання цільових і науково-технічних програм, здійснення заходів у сфері цивільного захисту та техногенно-екологічної безпеки;     </w:t>
      </w:r>
    </w:p>
    <w:p w:rsidR="007C5354" w:rsidRPr="007C5354" w:rsidRDefault="007C5354" w:rsidP="007C5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здійснює заходи щодо забезпечення захисту населення, сталого функціонування господарських об’єктів, зменшення можливих матеріальних </w:t>
      </w:r>
    </w:p>
    <w:p w:rsidR="007C5354" w:rsidRPr="007C5354" w:rsidRDefault="007C5354" w:rsidP="007C5354">
      <w:pPr>
        <w:spacing w:line="240" w:lineRule="auto"/>
        <w:jc w:val="both"/>
        <w:rPr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втрат та збереження національної культурної спадщини у разі виникнення надзвичайної ситуації;</w:t>
      </w:r>
      <w:r w:rsidRPr="007C5354">
        <w:rPr>
          <w:sz w:val="28"/>
          <w:szCs w:val="28"/>
          <w:lang w:val="uk-UA"/>
        </w:rPr>
        <w:t xml:space="preserve">   </w:t>
      </w:r>
    </w:p>
    <w:p w:rsidR="007C5354" w:rsidRPr="007C5354" w:rsidRDefault="007C5354" w:rsidP="007C5354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 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  <w:r w:rsidRPr="007C5354">
        <w:rPr>
          <w:sz w:val="28"/>
          <w:szCs w:val="28"/>
          <w:lang w:val="uk-UA"/>
        </w:rPr>
        <w:t xml:space="preserve">  </w:t>
      </w:r>
    </w:p>
    <w:p w:rsidR="008F2511" w:rsidRPr="008F2511" w:rsidRDefault="008F2511" w:rsidP="007C5354">
      <w:pPr>
        <w:spacing w:after="0" w:line="240" w:lineRule="auto"/>
        <w:ind w:firstLine="567"/>
        <w:jc w:val="center"/>
        <w:rPr>
          <w:rFonts w:ascii="Times New Roman" w:hAnsi="Times New Roman"/>
          <w:szCs w:val="20"/>
          <w:lang w:val="uk-UA"/>
        </w:rPr>
      </w:pPr>
      <w:r w:rsidRPr="008F2511">
        <w:rPr>
          <w:rFonts w:ascii="Times New Roman" w:hAnsi="Times New Roman"/>
          <w:szCs w:val="20"/>
          <w:lang w:val="uk-UA"/>
        </w:rPr>
        <w:lastRenderedPageBreak/>
        <w:t>4</w:t>
      </w:r>
    </w:p>
    <w:p w:rsidR="008F2511" w:rsidRPr="007C5354" w:rsidRDefault="008F2511" w:rsidP="007C535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7C5354" w:rsidRPr="007C5354" w:rsidRDefault="007C5354" w:rsidP="00CA70AF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  <w:r w:rsidRPr="007C5354">
        <w:rPr>
          <w:sz w:val="28"/>
          <w:szCs w:val="28"/>
          <w:lang w:val="uk-UA"/>
        </w:rPr>
        <w:t xml:space="preserve">      </w:t>
      </w:r>
    </w:p>
    <w:p w:rsidR="007C5354" w:rsidRPr="007C5354" w:rsidRDefault="007C5354" w:rsidP="007C535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C5354" w:rsidRPr="007C5354" w:rsidRDefault="007C5354" w:rsidP="007C5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населення;   </w:t>
      </w:r>
    </w:p>
    <w:p w:rsidR="007C5354" w:rsidRPr="007C5354" w:rsidRDefault="007C5354" w:rsidP="007C5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2) у режимі підвищеної готовності: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забезпечує координацію заходів щодо запобігання виникненню надзвичайної ситуації місцевого рівня;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готує пропозиції щодо визначення джерел і порядку фінансування заходів реагування на надзвичайну ситуацію;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3) у режимі надзвичайної ситуації: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забезпечує координацію, організацію робіт та взаємодію органів управління, сил та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районної ланки територіальної підсистеми єдиної державної  системи цивільного захисту Полтавської області, а також громадських організацій щодо надання допомоги населенню, що постраждало внаслідок виникнення надзвичайної ситуації; </w:t>
      </w:r>
    </w:p>
    <w:p w:rsidR="00CA70AF" w:rsidRDefault="00CA70AF" w:rsidP="00CA7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0AF" w:rsidRDefault="007C5354" w:rsidP="00CA7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організовує роботу з локалізації або ліквідації надзвичайної ситуації  </w:t>
      </w:r>
    </w:p>
    <w:p w:rsidR="00CA70AF" w:rsidRPr="008F2511" w:rsidRDefault="00CA70AF" w:rsidP="00CA70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val="uk-UA"/>
        </w:rPr>
      </w:pPr>
      <w:r w:rsidRPr="008F2511">
        <w:rPr>
          <w:rFonts w:ascii="Times New Roman" w:hAnsi="Times New Roman"/>
          <w:sz w:val="24"/>
          <w:szCs w:val="28"/>
          <w:lang w:val="uk-UA"/>
        </w:rPr>
        <w:lastRenderedPageBreak/>
        <w:t>5</w:t>
      </w:r>
    </w:p>
    <w:p w:rsidR="00CA70AF" w:rsidRDefault="00CA70AF" w:rsidP="00CA7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CA7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місцевого рівня; </w:t>
      </w:r>
    </w:p>
    <w:p w:rsidR="008F2511" w:rsidRDefault="008F2511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вживає заходів, необхідних для проведення аварійно-рятувальних та інших невідкладних робіт у небезпечних районах;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забезпечує здійснення заходів щодо соціального захисту населення, що постраждало внаслідок виникнення надзвичайної ситуації;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 рівня;   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приймає рішення щодо попередньої класифікації надзвичайної ситуації за видом, класифікаційними ознаками та рівнем, забезпечує своєчасне подання до Миргородського районного відділу Головного управління державної служби надзвичайних ситуацій України у Полтавській області зазначених матеріалів; 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вивчає обставини, що склалися, та подає органові, який її утворив,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4) у режимі надзвичайного стану: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забезпечує координацію, організацію робіт та взаємодію органів управління та сил Миргородської районної ланки територіальної підсистеми єдиної державної  системи цивільного захисту Полтавської області                                          з урахуванням особливостей, що визначаються згідно з вимогами Законів України “Про правовий режим воєнного стану”, “Про правовий режим надзвичайного стану”, а також інших нормативно-правових актів; </w:t>
      </w:r>
    </w:p>
    <w:p w:rsidR="0066119A" w:rsidRDefault="0066119A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здійснює заходи, необхідні для відвернення загрози та забезпечення безпеки і здоров’я громадян, забезпечення функціонування органів державної влади та органів місцевого самоврядування;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66119A" w:rsidRDefault="007C5354" w:rsidP="008F25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5) проводить моніторинг стану виконання  органами місцевого самоврядування покладених на них завдань.</w:t>
      </w:r>
    </w:p>
    <w:p w:rsidR="00CA70AF" w:rsidRDefault="00CA70AF" w:rsidP="00CA70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val="uk-UA"/>
        </w:rPr>
      </w:pPr>
      <w:r w:rsidRPr="008F2511">
        <w:rPr>
          <w:rFonts w:ascii="Times New Roman" w:hAnsi="Times New Roman"/>
          <w:sz w:val="24"/>
          <w:szCs w:val="28"/>
          <w:lang w:val="uk-UA"/>
        </w:rPr>
        <w:lastRenderedPageBreak/>
        <w:t>6</w:t>
      </w:r>
    </w:p>
    <w:p w:rsidR="00CA70AF" w:rsidRPr="008F2511" w:rsidRDefault="00CA70AF" w:rsidP="00CA70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5. Комісія має право: </w:t>
      </w:r>
    </w:p>
    <w:p w:rsidR="008F2511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залучати у разі потреби в установленому законодавством порядку до ліквідації наслідків надзвичайної ситуації місцевого та регіонального рівня </w:t>
      </w:r>
    </w:p>
    <w:p w:rsidR="008F2511" w:rsidRDefault="008F2511" w:rsidP="008F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8F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сили і засоби </w:t>
      </w:r>
      <w:r w:rsidR="0066119A">
        <w:rPr>
          <w:rFonts w:ascii="Times New Roman" w:hAnsi="Times New Roman"/>
          <w:sz w:val="28"/>
          <w:szCs w:val="28"/>
          <w:lang w:val="uk-UA"/>
        </w:rPr>
        <w:t>Кременчуцької</w:t>
      </w:r>
      <w:r w:rsidR="0066119A" w:rsidRPr="007C53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районної ланки територіальної підсистеми єдиної державної системи цивільного захисту Полтавської області;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заслуховувати інформацію керівників територіальних органів центральних органів виконавчої влади, місцевих органів виконавчої влади, органів місцевого самоврядування, підприємств, установ та організацій, розташованих на території  району, з питань, що належать до їх компетенції, і давати їм відповідні доручення;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одержувати від територіальних органів центральних органів виконавчої влади, місцевих органів виконавчої влади, органів місцевого самоврядування, підприємств, установ та організацій, розташованих на території  району, матеріали і документи, необхідні для вирішення питань, що належать до її компетенції;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залучати до участі у своїй роботі представників  територіальних органів центральних органів виконавчої влади,</w:t>
      </w:r>
      <w:r w:rsidRPr="007C5354">
        <w:rPr>
          <w:sz w:val="28"/>
          <w:szCs w:val="28"/>
          <w:lang w:val="uk-UA"/>
        </w:rPr>
        <w:t xml:space="preserve"> </w:t>
      </w:r>
      <w:r w:rsidRPr="007C5354">
        <w:rPr>
          <w:rFonts w:ascii="Times New Roman" w:hAnsi="Times New Roman"/>
          <w:sz w:val="28"/>
          <w:szCs w:val="28"/>
          <w:lang w:val="uk-UA"/>
        </w:rPr>
        <w:t>місцевих органів виконавчої влади,</w:t>
      </w:r>
      <w:r w:rsidRPr="007C5354">
        <w:rPr>
          <w:sz w:val="28"/>
          <w:szCs w:val="28"/>
          <w:lang w:val="uk-UA"/>
        </w:rPr>
        <w:t xml:space="preserve"> </w:t>
      </w:r>
      <w:r w:rsidRPr="007C5354">
        <w:rPr>
          <w:rFonts w:ascii="Times New Roman" w:hAnsi="Times New Roman"/>
          <w:sz w:val="28"/>
          <w:szCs w:val="28"/>
          <w:lang w:val="uk-UA"/>
        </w:rPr>
        <w:t>органів місцевого самоврядування, підприємств, установ та організацій, розташованих на території району (за погодженням з їх керівниками);</w:t>
      </w:r>
    </w:p>
    <w:p w:rsidR="007C5354" w:rsidRPr="007C5354" w:rsidRDefault="007C5354" w:rsidP="007C535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</w:t>
      </w:r>
      <w:r w:rsidRPr="007C5354">
        <w:rPr>
          <w:sz w:val="28"/>
          <w:szCs w:val="28"/>
          <w:lang w:val="uk-UA"/>
        </w:rPr>
        <w:t xml:space="preserve">. </w:t>
      </w:r>
    </w:p>
    <w:p w:rsidR="007C5354" w:rsidRPr="007C5354" w:rsidRDefault="007C5354" w:rsidP="007C53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8F2511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F25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6. Головою комісії є голова </w:t>
      </w:r>
      <w:r w:rsidR="0066119A" w:rsidRPr="008F2511">
        <w:rPr>
          <w:rFonts w:ascii="Times New Roman" w:hAnsi="Times New Roman"/>
          <w:color w:val="000000" w:themeColor="text1"/>
          <w:sz w:val="28"/>
          <w:szCs w:val="28"/>
          <w:lang w:val="uk-UA"/>
        </w:rPr>
        <w:t>Кременчуцької</w:t>
      </w:r>
      <w:r w:rsidRPr="008F25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районної державної адміністрації. </w:t>
      </w:r>
    </w:p>
    <w:p w:rsidR="007C5354" w:rsidRPr="008F2511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C5354" w:rsidRPr="008F2511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F25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Роботою комісії керує її голова, а за відсутності голови комісії - за його дорученням – перший заступник голови комісії та за відсутності першого заступника голови комісії – заступник голови комісії. </w:t>
      </w:r>
    </w:p>
    <w:p w:rsidR="007C5354" w:rsidRPr="008F2511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C5354" w:rsidRPr="008F2511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F2511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Засідання комісії веде голова, а за його відсутності  - перший заступник голови комісії,  за відсутності першого заступника – заступник голови комісії.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Посадовий склад комісії затверджується розпорядженням голови  </w:t>
      </w:r>
      <w:r w:rsidR="0066119A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районної державної адміністрації на основі пропозицій місцевих органів виконавчої влади, місцевих, органів місцевого самоврядування, підприємств, установ та організацій, розташованих на території  району.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Персональний склад комісії затверджується головою комісії. </w:t>
      </w:r>
    </w:p>
    <w:p w:rsidR="00CA70AF" w:rsidRDefault="00CA70AF" w:rsidP="00CA70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0AF" w:rsidRDefault="00CA70AF" w:rsidP="00CA70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val="uk-UA"/>
        </w:rPr>
      </w:pPr>
      <w:r w:rsidRPr="008F2511">
        <w:rPr>
          <w:rFonts w:ascii="Times New Roman" w:hAnsi="Times New Roman"/>
          <w:sz w:val="24"/>
          <w:szCs w:val="28"/>
          <w:lang w:val="uk-UA"/>
        </w:rPr>
        <w:lastRenderedPageBreak/>
        <w:t>7</w:t>
      </w:r>
    </w:p>
    <w:p w:rsidR="00CA70AF" w:rsidRDefault="00CA70AF" w:rsidP="00CA70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CA70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Голова комісії організовує її роботу за допомогою секретаріату.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511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7. Голова комісії має право: </w:t>
      </w:r>
    </w:p>
    <w:p w:rsidR="008F2511" w:rsidRDefault="008F2511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приймати в межах повноважень комісії рішення щодо реагування на надзвичайну ситуацію;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Default="007C5354" w:rsidP="006611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делегувати на період ліквідації наслідків надзвичайної ситуації свої повноваження заступнику голови комісії; </w:t>
      </w:r>
    </w:p>
    <w:p w:rsidR="0066119A" w:rsidRPr="007C5354" w:rsidRDefault="0066119A" w:rsidP="006611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визначати функціональні обов’язки членів комісії (за напрямом роботи у складі комісії).</w:t>
      </w:r>
    </w:p>
    <w:p w:rsidR="007C5354" w:rsidRPr="007C5354" w:rsidRDefault="007C5354" w:rsidP="007C5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8. Робочим органом комісії (секретаріатом), що забезпечує підготовку, скликання та проведення засідань, а також контроль за виконанням її рішень, є сектор з питань цивільного захисту районної  державної адміністрації.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9. Комісія проводить засідання в разі потреби, але не менше одного        разу на три місяці згідно з планом роботи комісії, який затверджується                її головою. У разі загрози або виникнення надзвичайної ситуації, яка      потребує вжиття невідкладних заходів, засідання комісії проводиться невідкладно.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Default="007C5354" w:rsidP="006611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 </w:t>
      </w:r>
    </w:p>
    <w:p w:rsidR="0066119A" w:rsidRPr="007C5354" w:rsidRDefault="0066119A" w:rsidP="006611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Рішення комісії оформляється протоколом, який підписується головою та  секретарем комісії.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0AF" w:rsidRDefault="007C5354" w:rsidP="00CA70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10. Рішення комісії, прийняті у межах її повноважень, є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  району.</w:t>
      </w:r>
    </w:p>
    <w:p w:rsidR="00CA70AF" w:rsidRDefault="00CA70AF" w:rsidP="00CA70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354" w:rsidRPr="007C5354">
        <w:rPr>
          <w:rFonts w:ascii="Times New Roman" w:hAnsi="Times New Roman"/>
          <w:sz w:val="28"/>
          <w:szCs w:val="28"/>
          <w:lang w:val="uk-UA"/>
        </w:rPr>
        <w:t xml:space="preserve">11. За членами комісії на час виконання завдань зберігається заробітна </w:t>
      </w:r>
    </w:p>
    <w:p w:rsidR="00CA70AF" w:rsidRDefault="00CA70AF" w:rsidP="00CA70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val="uk-UA"/>
        </w:rPr>
      </w:pPr>
      <w:r w:rsidRPr="008F2511">
        <w:rPr>
          <w:rFonts w:ascii="Times New Roman" w:hAnsi="Times New Roman"/>
          <w:sz w:val="24"/>
          <w:szCs w:val="28"/>
          <w:lang w:val="uk-UA"/>
        </w:rPr>
        <w:lastRenderedPageBreak/>
        <w:t>8</w:t>
      </w:r>
    </w:p>
    <w:p w:rsidR="00CA70AF" w:rsidRPr="008F2511" w:rsidRDefault="00CA70AF" w:rsidP="00CA70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7C5354" w:rsidRPr="007C5354" w:rsidRDefault="007C5354" w:rsidP="00CA70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плата за основним місцем роботи.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19A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12. Організація побутового забезпечення членів комісії, а також забезпечення їх спеціальним одягом, засобами індивідуального захисту під час </w:t>
      </w:r>
    </w:p>
    <w:p w:rsidR="0066119A" w:rsidRDefault="0066119A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19A" w:rsidRDefault="0066119A" w:rsidP="006611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8F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роботи в зоні надзвичайної ситуації покладається на </w:t>
      </w:r>
      <w:r w:rsidR="0066119A">
        <w:rPr>
          <w:rFonts w:ascii="Times New Roman" w:hAnsi="Times New Roman"/>
          <w:sz w:val="28"/>
          <w:szCs w:val="28"/>
          <w:lang w:val="uk-UA"/>
        </w:rPr>
        <w:t xml:space="preserve">Кременчуцьку 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районну державну адміністрацію.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13. Комісія має бланк із зображенням Державного Герба України і своїм найменуванням, форма якого наведена у додатку до цього Положення. </w:t>
      </w:r>
    </w:p>
    <w:p w:rsidR="007C5354" w:rsidRDefault="007C5354" w:rsidP="007C5354">
      <w:pPr>
        <w:spacing w:line="240" w:lineRule="auto"/>
        <w:jc w:val="both"/>
        <w:rPr>
          <w:color w:val="000000" w:themeColor="text1"/>
          <w:lang w:val="uk-UA"/>
        </w:rPr>
      </w:pPr>
    </w:p>
    <w:p w:rsidR="00D00653" w:rsidRPr="008F2511" w:rsidRDefault="00D00653" w:rsidP="007C5354">
      <w:pPr>
        <w:spacing w:line="240" w:lineRule="auto"/>
        <w:jc w:val="both"/>
        <w:rPr>
          <w:color w:val="000000" w:themeColor="text1"/>
          <w:lang w:val="uk-UA"/>
        </w:rPr>
      </w:pPr>
    </w:p>
    <w:p w:rsidR="003941C5" w:rsidRDefault="003941C5" w:rsidP="008F2511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Завідувач сектору </w:t>
      </w:r>
    </w:p>
    <w:p w:rsidR="003941C5" w:rsidRDefault="003941C5" w:rsidP="008F2511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цивільного захисту</w:t>
      </w:r>
    </w:p>
    <w:p w:rsidR="0066119A" w:rsidRPr="008F2511" w:rsidRDefault="008F2511" w:rsidP="008F2511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F25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Кременчуцької райдержадміністрації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3941C5">
        <w:rPr>
          <w:rFonts w:ascii="Times New Roman" w:hAnsi="Times New Roman"/>
          <w:color w:val="000000" w:themeColor="text1"/>
          <w:sz w:val="28"/>
          <w:szCs w:val="28"/>
          <w:lang w:val="uk-UA"/>
        </w:rPr>
        <w:t>І.В. Криштальова</w:t>
      </w: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8F2511" w:rsidRDefault="008F2511" w:rsidP="008F2511">
      <w:pPr>
        <w:spacing w:after="0"/>
        <w:rPr>
          <w:rFonts w:ascii="Times New Roman" w:hAnsi="Times New Roman"/>
          <w:color w:val="C0504D" w:themeColor="accent2"/>
          <w:sz w:val="28"/>
          <w:szCs w:val="28"/>
          <w:lang w:val="uk-UA"/>
        </w:rPr>
      </w:pPr>
    </w:p>
    <w:p w:rsidR="00CA70AF" w:rsidRDefault="00CA70AF" w:rsidP="007C5354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C5354" w:rsidRPr="007C5354" w:rsidRDefault="007C5354" w:rsidP="007C5354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53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</w:p>
    <w:p w:rsidR="007C5354" w:rsidRPr="007C5354" w:rsidRDefault="007C5354" w:rsidP="007C5354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7C535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до </w:t>
      </w:r>
      <w:r w:rsidRPr="007C5354">
        <w:rPr>
          <w:rFonts w:ascii="Times New Roman" w:hAnsi="Times New Roman"/>
          <w:sz w:val="28"/>
          <w:szCs w:val="28"/>
          <w:lang w:val="uk-UA"/>
        </w:rPr>
        <w:t xml:space="preserve">Положення про місцеву </w:t>
      </w:r>
    </w:p>
    <w:p w:rsidR="007C5354" w:rsidRPr="007C5354" w:rsidRDefault="007C5354" w:rsidP="007C5354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комісію з питань техногенно-екологічної безпеки і надзвичайних ситуацій </w:t>
      </w:r>
      <w:r w:rsidR="0066119A">
        <w:rPr>
          <w:rFonts w:ascii="Times New Roman" w:hAnsi="Times New Roman"/>
          <w:sz w:val="28"/>
          <w:szCs w:val="28"/>
          <w:lang w:val="uk-UA"/>
        </w:rPr>
        <w:t xml:space="preserve">Кременчуцького </w:t>
      </w:r>
      <w:r w:rsidRPr="007C5354">
        <w:rPr>
          <w:rFonts w:ascii="Times New Roman" w:hAnsi="Times New Roman"/>
          <w:sz w:val="28"/>
          <w:szCs w:val="28"/>
          <w:lang w:val="uk-UA"/>
        </w:rPr>
        <w:t>району</w:t>
      </w:r>
    </w:p>
    <w:p w:rsidR="007C5354" w:rsidRPr="007C5354" w:rsidRDefault="007C5354" w:rsidP="007C5354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Полтавської області</w:t>
      </w:r>
      <w:r w:rsidRPr="007C53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(пункт 13)</w:t>
      </w:r>
    </w:p>
    <w:p w:rsidR="007C5354" w:rsidRPr="007C5354" w:rsidRDefault="007C5354" w:rsidP="007C53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5354" w:rsidRDefault="007C5354" w:rsidP="007C5354">
      <w:pPr>
        <w:spacing w:line="240" w:lineRule="auto"/>
        <w:jc w:val="both"/>
        <w:rPr>
          <w:lang w:val="uk-UA"/>
        </w:rPr>
      </w:pPr>
    </w:p>
    <w:p w:rsidR="008F2511" w:rsidRPr="007C5354" w:rsidRDefault="008F2511" w:rsidP="007C5354">
      <w:pPr>
        <w:spacing w:line="240" w:lineRule="auto"/>
        <w:jc w:val="both"/>
        <w:rPr>
          <w:lang w:val="uk-UA"/>
        </w:rPr>
      </w:pPr>
    </w:p>
    <w:p w:rsidR="0066119A" w:rsidRPr="00531E0A" w:rsidRDefault="0066119A" w:rsidP="0066119A">
      <w:pPr>
        <w:tabs>
          <w:tab w:val="left" w:pos="-2127"/>
          <w:tab w:val="left" w:pos="-1985"/>
        </w:tabs>
        <w:overflowPunct w:val="0"/>
        <w:autoSpaceDE w:val="0"/>
        <w:autoSpaceDN w:val="0"/>
        <w:adjustRightInd w:val="0"/>
        <w:spacing w:after="0" w:line="240" w:lineRule="auto"/>
        <w:ind w:right="5103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0"/>
          <w:lang w:val="uk-UA" w:eastAsia="ru-RU"/>
        </w:rPr>
      </w:pPr>
    </w:p>
    <w:p w:rsidR="0066119A" w:rsidRPr="00531E0A" w:rsidRDefault="0066119A" w:rsidP="0066119A">
      <w:pPr>
        <w:widowControl w:val="0"/>
        <w:tabs>
          <w:tab w:val="left" w:pos="4675"/>
          <w:tab w:val="left" w:pos="5236"/>
        </w:tabs>
        <w:spacing w:after="0" w:line="240" w:lineRule="auto"/>
        <w:ind w:right="-56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val="uk-UA" w:eastAsia="ru-RU"/>
        </w:rPr>
      </w:pPr>
      <w:r w:rsidRPr="00531E0A">
        <w:rPr>
          <w:rFonts w:ascii="Arial CYR" w:eastAsia="Times New Roman" w:hAnsi="Arial CYR" w:cs="Arial CYR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07CDAE5" wp14:editId="40E659F5">
            <wp:simplePos x="0" y="0"/>
            <wp:positionH relativeFrom="column">
              <wp:posOffset>2807335</wp:posOffset>
            </wp:positionH>
            <wp:positionV relativeFrom="paragraph">
              <wp:posOffset>-3810</wp:posOffset>
            </wp:positionV>
            <wp:extent cx="438150" cy="6096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19A" w:rsidRPr="00807AD6" w:rsidRDefault="0066119A" w:rsidP="0066119A">
      <w:pPr>
        <w:keepNext/>
        <w:spacing w:after="0" w:line="240" w:lineRule="auto"/>
        <w:ind w:right="-56"/>
        <w:jc w:val="center"/>
        <w:outlineLvl w:val="7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6119A" w:rsidRPr="00807AD6" w:rsidRDefault="0066119A" w:rsidP="0066119A">
      <w:pPr>
        <w:keepNext/>
        <w:spacing w:after="0" w:line="240" w:lineRule="auto"/>
        <w:ind w:right="-56"/>
        <w:jc w:val="center"/>
        <w:outlineLvl w:val="7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6119A" w:rsidRPr="00671771" w:rsidRDefault="0066119A" w:rsidP="0066119A">
      <w:pPr>
        <w:keepNext/>
        <w:spacing w:after="0" w:line="240" w:lineRule="auto"/>
        <w:ind w:right="-56"/>
        <w:jc w:val="center"/>
        <w:outlineLvl w:val="7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7177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КРЕМЕНЧУЦЬКА РАЙОННА ДЕРЖАВНА АДМІНІСТРАЦІЯ</w:t>
      </w:r>
    </w:p>
    <w:p w:rsidR="0066119A" w:rsidRPr="00671771" w:rsidRDefault="0066119A" w:rsidP="0066119A">
      <w:pPr>
        <w:keepNext/>
        <w:spacing w:after="0" w:line="240" w:lineRule="auto"/>
        <w:ind w:right="-56"/>
        <w:jc w:val="center"/>
        <w:outlineLvl w:val="7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7177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ПОЛТАВСЬКОЇ  ОБЛАСТІ</w:t>
      </w:r>
    </w:p>
    <w:p w:rsidR="0066119A" w:rsidRPr="00807AD6" w:rsidRDefault="0066119A" w:rsidP="0066119A">
      <w:pPr>
        <w:keepNext/>
        <w:spacing w:after="0" w:line="240" w:lineRule="auto"/>
        <w:ind w:right="-56"/>
        <w:jc w:val="center"/>
        <w:outlineLvl w:val="7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8E743C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МІСЦЕВА КОМІСІЯ  З ПИТАНЬ ТЕХНОГЕННО-ЕКОЛОГІЧНОЇ  БЕЗПЕКИ 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 xml:space="preserve">І НАДЗВИЧАЙНИХ СИТУАЦІЙ </w:t>
      </w:r>
      <w:r w:rsidR="0066119A">
        <w:rPr>
          <w:rFonts w:ascii="Times New Roman" w:hAnsi="Times New Roman"/>
          <w:sz w:val="28"/>
          <w:szCs w:val="28"/>
          <w:lang w:val="uk-UA"/>
        </w:rPr>
        <w:t xml:space="preserve">КРЕМЕНЧУЦЬКОГО </w:t>
      </w:r>
      <w:r w:rsidRPr="007C5354">
        <w:rPr>
          <w:rFonts w:ascii="Times New Roman" w:hAnsi="Times New Roman"/>
          <w:sz w:val="28"/>
          <w:szCs w:val="28"/>
          <w:lang w:val="uk-UA"/>
        </w:rPr>
        <w:t>РАЙОНУ</w:t>
      </w:r>
    </w:p>
    <w:p w:rsidR="007C5354" w:rsidRPr="007C5354" w:rsidRDefault="007C5354" w:rsidP="007C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5354">
        <w:rPr>
          <w:rFonts w:ascii="Times New Roman" w:hAnsi="Times New Roman"/>
          <w:sz w:val="28"/>
          <w:szCs w:val="28"/>
          <w:lang w:val="uk-UA"/>
        </w:rPr>
        <w:t>ПОЛТАВСЬКОЇ ОБЛАСТІ</w:t>
      </w:r>
    </w:p>
    <w:p w:rsidR="007C5354" w:rsidRPr="007C5354" w:rsidRDefault="007C5354" w:rsidP="007C5354">
      <w:pPr>
        <w:spacing w:line="240" w:lineRule="auto"/>
        <w:jc w:val="both"/>
        <w:rPr>
          <w:lang w:val="uk-UA"/>
        </w:rPr>
      </w:pPr>
    </w:p>
    <w:p w:rsidR="007C5354" w:rsidRPr="007C5354" w:rsidRDefault="007C5354" w:rsidP="007C5354">
      <w:pPr>
        <w:spacing w:line="240" w:lineRule="auto"/>
        <w:jc w:val="both"/>
        <w:rPr>
          <w:lang w:val="uk-UA"/>
        </w:rPr>
      </w:pPr>
    </w:p>
    <w:p w:rsidR="007C5354" w:rsidRPr="007C5354" w:rsidRDefault="007C5354" w:rsidP="007C5354">
      <w:pPr>
        <w:spacing w:line="240" w:lineRule="auto"/>
        <w:jc w:val="both"/>
        <w:rPr>
          <w:lang w:val="uk-UA"/>
        </w:rPr>
      </w:pPr>
    </w:p>
    <w:p w:rsidR="007C5354" w:rsidRPr="007C5354" w:rsidRDefault="007C5354" w:rsidP="007C5354">
      <w:pPr>
        <w:spacing w:line="240" w:lineRule="auto"/>
        <w:jc w:val="both"/>
        <w:rPr>
          <w:lang w:val="uk-UA"/>
        </w:rPr>
      </w:pPr>
    </w:p>
    <w:p w:rsidR="007C5354" w:rsidRPr="007C5354" w:rsidRDefault="007C5354" w:rsidP="007C5354">
      <w:pPr>
        <w:spacing w:line="240" w:lineRule="auto"/>
        <w:jc w:val="both"/>
        <w:rPr>
          <w:lang w:val="uk-UA"/>
        </w:rPr>
      </w:pPr>
    </w:p>
    <w:p w:rsidR="007C5354" w:rsidRPr="007C5354" w:rsidRDefault="007C5354" w:rsidP="007C5354">
      <w:pPr>
        <w:spacing w:line="240" w:lineRule="auto"/>
        <w:jc w:val="both"/>
        <w:rPr>
          <w:lang w:val="uk-UA"/>
        </w:rPr>
      </w:pPr>
    </w:p>
    <w:p w:rsidR="007C5354" w:rsidRDefault="007C5354" w:rsidP="007C5354">
      <w:pPr>
        <w:spacing w:line="240" w:lineRule="auto"/>
        <w:jc w:val="both"/>
        <w:rPr>
          <w:lang w:val="uk-UA"/>
        </w:rPr>
      </w:pPr>
    </w:p>
    <w:p w:rsidR="008F2511" w:rsidRDefault="008F2511" w:rsidP="007C5354">
      <w:pPr>
        <w:spacing w:line="240" w:lineRule="auto"/>
        <w:jc w:val="both"/>
        <w:rPr>
          <w:lang w:val="uk-UA"/>
        </w:rPr>
      </w:pPr>
    </w:p>
    <w:p w:rsidR="008F2511" w:rsidRPr="007C5354" w:rsidRDefault="008F2511" w:rsidP="007C5354">
      <w:pPr>
        <w:spacing w:line="240" w:lineRule="auto"/>
        <w:jc w:val="both"/>
        <w:rPr>
          <w:lang w:val="uk-UA"/>
        </w:rPr>
      </w:pPr>
    </w:p>
    <w:p w:rsidR="007C5354" w:rsidRDefault="007C5354" w:rsidP="007C5354">
      <w:pPr>
        <w:spacing w:line="240" w:lineRule="auto"/>
        <w:jc w:val="both"/>
        <w:rPr>
          <w:lang w:val="uk-UA"/>
        </w:rPr>
      </w:pPr>
    </w:p>
    <w:p w:rsidR="00531E0A" w:rsidRDefault="00531E0A" w:rsidP="007C5354">
      <w:pPr>
        <w:spacing w:line="240" w:lineRule="auto"/>
        <w:jc w:val="both"/>
        <w:rPr>
          <w:lang w:val="uk-UA"/>
        </w:rPr>
      </w:pPr>
    </w:p>
    <w:p w:rsidR="00531E0A" w:rsidRPr="007C5354" w:rsidRDefault="00531E0A" w:rsidP="007C5354">
      <w:pPr>
        <w:spacing w:line="240" w:lineRule="auto"/>
        <w:jc w:val="both"/>
        <w:rPr>
          <w:lang w:val="uk-UA"/>
        </w:rPr>
      </w:pPr>
    </w:p>
    <w:p w:rsidR="00376C37" w:rsidRDefault="00376C37" w:rsidP="00376C37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Завідувач сектору </w:t>
      </w:r>
    </w:p>
    <w:p w:rsidR="00376C37" w:rsidRDefault="00376C37" w:rsidP="00376C37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цивільного захисту</w:t>
      </w:r>
    </w:p>
    <w:p w:rsidR="00376C37" w:rsidRPr="008F2511" w:rsidRDefault="00376C37" w:rsidP="00376C37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F25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Кременчуцької райдержадміністрації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І.В. Криштальова</w:t>
      </w:r>
    </w:p>
    <w:p w:rsidR="00723C59" w:rsidRPr="0066119A" w:rsidRDefault="00723C59">
      <w:pPr>
        <w:rPr>
          <w:color w:val="C0504D" w:themeColor="accent2"/>
          <w:lang w:val="uk-UA"/>
        </w:rPr>
      </w:pPr>
    </w:p>
    <w:sectPr w:rsidR="00723C59" w:rsidRPr="0066119A" w:rsidSect="00CA70AF">
      <w:headerReference w:type="first" r:id="rId8"/>
      <w:pgSz w:w="11906" w:h="16838"/>
      <w:pgMar w:top="709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9F" w:rsidRDefault="008C7A9F" w:rsidP="007C5354">
      <w:pPr>
        <w:spacing w:after="0" w:line="240" w:lineRule="auto"/>
      </w:pPr>
      <w:r>
        <w:separator/>
      </w:r>
    </w:p>
  </w:endnote>
  <w:endnote w:type="continuationSeparator" w:id="0">
    <w:p w:rsidR="008C7A9F" w:rsidRDefault="008C7A9F" w:rsidP="007C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9F" w:rsidRDefault="008C7A9F" w:rsidP="007C5354">
      <w:pPr>
        <w:spacing w:after="0" w:line="240" w:lineRule="auto"/>
      </w:pPr>
      <w:r>
        <w:separator/>
      </w:r>
    </w:p>
  </w:footnote>
  <w:footnote w:type="continuationSeparator" w:id="0">
    <w:p w:rsidR="008C7A9F" w:rsidRDefault="008C7A9F" w:rsidP="007C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54" w:rsidRPr="007C5354" w:rsidRDefault="008F2511" w:rsidP="008F2511">
    <w:pPr>
      <w:pStyle w:val="a4"/>
      <w:tabs>
        <w:tab w:val="clear" w:pos="4677"/>
        <w:tab w:val="clear" w:pos="9355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1BE"/>
    <w:multiLevelType w:val="hybridMultilevel"/>
    <w:tmpl w:val="3ABA76EE"/>
    <w:lvl w:ilvl="0" w:tplc="072682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F94121"/>
    <w:multiLevelType w:val="hybridMultilevel"/>
    <w:tmpl w:val="A6302080"/>
    <w:lvl w:ilvl="0" w:tplc="1778B018">
      <w:start w:val="1"/>
      <w:numFmt w:val="decimal"/>
      <w:lvlText w:val="%1."/>
      <w:lvlJc w:val="left"/>
      <w:pPr>
        <w:ind w:left="159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4CAB3D0">
      <w:numFmt w:val="bullet"/>
      <w:lvlText w:val="•"/>
      <w:lvlJc w:val="left"/>
      <w:pPr>
        <w:ind w:left="1138" w:hanging="327"/>
      </w:pPr>
      <w:rPr>
        <w:rFonts w:hint="default"/>
        <w:lang w:val="en-US" w:eastAsia="en-US" w:bidi="en-US"/>
      </w:rPr>
    </w:lvl>
    <w:lvl w:ilvl="2" w:tplc="B082EC5E">
      <w:numFmt w:val="bullet"/>
      <w:lvlText w:val="•"/>
      <w:lvlJc w:val="left"/>
      <w:pPr>
        <w:ind w:left="2116" w:hanging="327"/>
      </w:pPr>
      <w:rPr>
        <w:rFonts w:hint="default"/>
        <w:lang w:val="en-US" w:eastAsia="en-US" w:bidi="en-US"/>
      </w:rPr>
    </w:lvl>
    <w:lvl w:ilvl="3" w:tplc="6226AA9A">
      <w:numFmt w:val="bullet"/>
      <w:lvlText w:val="•"/>
      <w:lvlJc w:val="left"/>
      <w:pPr>
        <w:ind w:left="3095" w:hanging="327"/>
      </w:pPr>
      <w:rPr>
        <w:rFonts w:hint="default"/>
        <w:lang w:val="en-US" w:eastAsia="en-US" w:bidi="en-US"/>
      </w:rPr>
    </w:lvl>
    <w:lvl w:ilvl="4" w:tplc="5296CC66">
      <w:numFmt w:val="bullet"/>
      <w:lvlText w:val="•"/>
      <w:lvlJc w:val="left"/>
      <w:pPr>
        <w:ind w:left="4073" w:hanging="327"/>
      </w:pPr>
      <w:rPr>
        <w:rFonts w:hint="default"/>
        <w:lang w:val="en-US" w:eastAsia="en-US" w:bidi="en-US"/>
      </w:rPr>
    </w:lvl>
    <w:lvl w:ilvl="5" w:tplc="F24A9750">
      <w:numFmt w:val="bullet"/>
      <w:lvlText w:val="•"/>
      <w:lvlJc w:val="left"/>
      <w:pPr>
        <w:ind w:left="5052" w:hanging="327"/>
      </w:pPr>
      <w:rPr>
        <w:rFonts w:hint="default"/>
        <w:lang w:val="en-US" w:eastAsia="en-US" w:bidi="en-US"/>
      </w:rPr>
    </w:lvl>
    <w:lvl w:ilvl="6" w:tplc="84B20A82">
      <w:numFmt w:val="bullet"/>
      <w:lvlText w:val="•"/>
      <w:lvlJc w:val="left"/>
      <w:pPr>
        <w:ind w:left="6030" w:hanging="327"/>
      </w:pPr>
      <w:rPr>
        <w:rFonts w:hint="default"/>
        <w:lang w:val="en-US" w:eastAsia="en-US" w:bidi="en-US"/>
      </w:rPr>
    </w:lvl>
    <w:lvl w:ilvl="7" w:tplc="71DA3DA2">
      <w:numFmt w:val="bullet"/>
      <w:lvlText w:val="•"/>
      <w:lvlJc w:val="left"/>
      <w:pPr>
        <w:ind w:left="7008" w:hanging="327"/>
      </w:pPr>
      <w:rPr>
        <w:rFonts w:hint="default"/>
        <w:lang w:val="en-US" w:eastAsia="en-US" w:bidi="en-US"/>
      </w:rPr>
    </w:lvl>
    <w:lvl w:ilvl="8" w:tplc="E842E962">
      <w:numFmt w:val="bullet"/>
      <w:lvlText w:val="•"/>
      <w:lvlJc w:val="left"/>
      <w:pPr>
        <w:ind w:left="7987" w:hanging="327"/>
      </w:pPr>
      <w:rPr>
        <w:rFonts w:hint="default"/>
        <w:lang w:val="en-US" w:eastAsia="en-US" w:bidi="en-US"/>
      </w:rPr>
    </w:lvl>
  </w:abstractNum>
  <w:abstractNum w:abstractNumId="2" w15:restartNumberingAfterBreak="0">
    <w:nsid w:val="79A867BB"/>
    <w:multiLevelType w:val="hybridMultilevel"/>
    <w:tmpl w:val="BCEEA294"/>
    <w:lvl w:ilvl="0" w:tplc="AC246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9F4"/>
    <w:rsid w:val="00117FBC"/>
    <w:rsid w:val="00164189"/>
    <w:rsid w:val="00261636"/>
    <w:rsid w:val="002B2E74"/>
    <w:rsid w:val="0037293F"/>
    <w:rsid w:val="00376C37"/>
    <w:rsid w:val="003941C5"/>
    <w:rsid w:val="003B6032"/>
    <w:rsid w:val="004411A2"/>
    <w:rsid w:val="00467737"/>
    <w:rsid w:val="00531E0A"/>
    <w:rsid w:val="0055614C"/>
    <w:rsid w:val="005745DA"/>
    <w:rsid w:val="00595B79"/>
    <w:rsid w:val="005C0309"/>
    <w:rsid w:val="0066119A"/>
    <w:rsid w:val="00665E00"/>
    <w:rsid w:val="00671771"/>
    <w:rsid w:val="00723C59"/>
    <w:rsid w:val="007C5354"/>
    <w:rsid w:val="007F28EF"/>
    <w:rsid w:val="00807AD6"/>
    <w:rsid w:val="008C7A9F"/>
    <w:rsid w:val="008E6F23"/>
    <w:rsid w:val="008E743C"/>
    <w:rsid w:val="008F2511"/>
    <w:rsid w:val="009875A1"/>
    <w:rsid w:val="009D7CD4"/>
    <w:rsid w:val="009E4BC5"/>
    <w:rsid w:val="00B535DF"/>
    <w:rsid w:val="00B90668"/>
    <w:rsid w:val="00C825F0"/>
    <w:rsid w:val="00CA70AF"/>
    <w:rsid w:val="00CC19F4"/>
    <w:rsid w:val="00D00653"/>
    <w:rsid w:val="00D20130"/>
    <w:rsid w:val="00F0231F"/>
    <w:rsid w:val="00FA0921"/>
    <w:rsid w:val="00F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3732B"/>
  <w15:docId w15:val="{DBA6C05C-A192-4E5A-96F1-0D46474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5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3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C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35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1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25</cp:revision>
  <cp:lastPrinted>2019-02-19T09:51:00Z</cp:lastPrinted>
  <dcterms:created xsi:type="dcterms:W3CDTF">2019-02-11T13:43:00Z</dcterms:created>
  <dcterms:modified xsi:type="dcterms:W3CDTF">2019-02-20T09:06:00Z</dcterms:modified>
</cp:coreProperties>
</file>